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附：目前暂定的推荐申报出版机构名单（66家）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rPr>
          <w:rFonts w:hint="eastAsia" w:ascii="微软雅黑" w:hAnsi="微软雅黑" w:eastAsia="微软雅黑" w:cs="微软雅黑"/>
          <w:color w:val="333333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p>
      <w:pPr>
        <w:pStyle w:val="14"/>
      </w:pPr>
      <w:r>
        <w:t>窗体底端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RiNGRhM2MwYmNkNGQ1MzY2OTlmY2ZmMmYwOWIifQ=="/>
  </w:docVars>
  <w:rsids>
    <w:rsidRoot w:val="00000000"/>
    <w:rsid w:val="120E0621"/>
    <w:rsid w:val="2D564730"/>
    <w:rsid w:val="3D68526F"/>
    <w:rsid w:val="43F46F6D"/>
    <w:rsid w:val="60316CD8"/>
    <w:rsid w:val="7647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paragraph" w:styleId="1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521</Characters>
  <Lines>0</Lines>
  <Paragraphs>0</Paragraphs>
  <TotalTime>1</TotalTime>
  <ScaleCrop>false</ScaleCrop>
  <LinksUpToDate>false</LinksUpToDate>
  <CharactersWithSpaces>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夜络</cp:lastModifiedBy>
  <dcterms:modified xsi:type="dcterms:W3CDTF">2023-10-17T05:17:46Z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DE8B29EDF4BD49629919FDC9D0FB89FC</vt:lpwstr>
  </property>
</Properties>
</file>